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4E82F" w14:textId="1FC0E527" w:rsidR="009A54FB" w:rsidRPr="00275EF0" w:rsidRDefault="009A54FB" w:rsidP="00865DDA">
      <w:pPr>
        <w:pStyle w:val="Title"/>
        <w:rPr>
          <w:lang w:val="hr-HR"/>
        </w:rPr>
      </w:pPr>
      <w:r w:rsidRPr="00275EF0">
        <w:rPr>
          <w:lang w:val="hr-HR"/>
        </w:rPr>
        <w:t>ISHODI UČENJA ZA DIPLOMSKI NASTAVNIČ</w:t>
      </w:r>
      <w:r w:rsidR="006E4293">
        <w:rPr>
          <w:lang w:val="hr-HR"/>
        </w:rPr>
        <w:t>K</w:t>
      </w:r>
      <w:r w:rsidRPr="00275EF0">
        <w:rPr>
          <w:lang w:val="hr-HR"/>
        </w:rPr>
        <w:t>I STUDIJ KEMIJE</w:t>
      </w:r>
    </w:p>
    <w:p w14:paraId="7D631BD5" w14:textId="77777777" w:rsidR="009A54FB" w:rsidRPr="00275EF0" w:rsidRDefault="009A54FB" w:rsidP="00865DDA">
      <w:pPr>
        <w:rPr>
          <w:b/>
          <w:bCs/>
          <w:lang w:val="hr-HR"/>
        </w:rPr>
      </w:pPr>
      <w:bookmarkStart w:id="0" w:name="_GoBack"/>
      <w:bookmarkEnd w:id="0"/>
      <w:r w:rsidRPr="00275EF0">
        <w:rPr>
          <w:b/>
          <w:bCs/>
          <w:lang w:val="hr-HR"/>
        </w:rPr>
        <w:t>ZNANJE</w:t>
      </w:r>
    </w:p>
    <w:p w14:paraId="5E2FAC32" w14:textId="5977F193" w:rsidR="009A54FB" w:rsidRPr="000C5065" w:rsidRDefault="009A54FB" w:rsidP="00416A5E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>interpretirati temeljne kemijske koncepte na činjeničnoj i konceptualnoj razini u skladu s novim znanstvenim spoznajama i u suodnosu sa srodnim znanostima (matematika, fizika, biologija), uključujući povijesni razvoj pojmova</w:t>
      </w:r>
    </w:p>
    <w:p w14:paraId="65EDD0B4" w14:textId="77777777" w:rsidR="009A54FB" w:rsidRPr="000C5065" w:rsidRDefault="009A54FB" w:rsidP="00275EF0">
      <w:pPr>
        <w:numPr>
          <w:ilvl w:val="0"/>
          <w:numId w:val="2"/>
        </w:numPr>
        <w:rPr>
          <w:b/>
          <w:lang w:val="hr-HR"/>
        </w:rPr>
      </w:pPr>
      <w:r w:rsidRPr="000C5065">
        <w:rPr>
          <w:lang w:val="hr-HR"/>
        </w:rPr>
        <w:t>napisati jednadžbu kemijske reakcije i objasniti njeno kvalitativno i kvantitativno značenje</w:t>
      </w:r>
    </w:p>
    <w:p w14:paraId="6F6C81B9" w14:textId="77777777" w:rsidR="009A54FB" w:rsidRPr="000C5065" w:rsidRDefault="009A54FB" w:rsidP="00275EF0">
      <w:pPr>
        <w:numPr>
          <w:ilvl w:val="0"/>
          <w:numId w:val="2"/>
        </w:numPr>
        <w:rPr>
          <w:b/>
          <w:lang w:val="hr-HR"/>
        </w:rPr>
      </w:pPr>
      <w:r w:rsidRPr="000C5065">
        <w:rPr>
          <w:lang w:val="hr-HR"/>
        </w:rPr>
        <w:t>objasniti glavne tipove kemijskih reakcija</w:t>
      </w:r>
    </w:p>
    <w:p w14:paraId="30B98B79" w14:textId="77777777" w:rsidR="009A54FB" w:rsidRPr="000C5065" w:rsidRDefault="009A54FB" w:rsidP="00275EF0">
      <w:pPr>
        <w:numPr>
          <w:ilvl w:val="0"/>
          <w:numId w:val="2"/>
        </w:numPr>
        <w:rPr>
          <w:b/>
          <w:lang w:val="hr-HR"/>
        </w:rPr>
      </w:pPr>
      <w:r w:rsidRPr="000C5065">
        <w:rPr>
          <w:lang w:val="hr-HR"/>
        </w:rPr>
        <w:t>integrirati znanja iz različitih područja kemije i primijeniti ih na odabranim primjerima</w:t>
      </w:r>
    </w:p>
    <w:p w14:paraId="59285EC6" w14:textId="2B6FE961" w:rsidR="009A54FB" w:rsidRPr="000C5065" w:rsidRDefault="009A54FB" w:rsidP="009F21F0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 xml:space="preserve">koristiti </w:t>
      </w:r>
      <w:r w:rsidR="006E4293">
        <w:rPr>
          <w:lang w:val="hr-HR"/>
        </w:rPr>
        <w:t>i objasniti</w:t>
      </w:r>
      <w:r w:rsidR="006E4293" w:rsidRPr="000C5065">
        <w:rPr>
          <w:lang w:val="hr-HR"/>
        </w:rPr>
        <w:t xml:space="preserve"> osnovne</w:t>
      </w:r>
      <w:r w:rsidRPr="000C5065">
        <w:rPr>
          <w:lang w:val="hr-HR"/>
        </w:rPr>
        <w:t xml:space="preserve"> eksperimentalne metode, instrumentalne tehnike i način</w:t>
      </w:r>
      <w:r>
        <w:rPr>
          <w:lang w:val="hr-HR"/>
        </w:rPr>
        <w:t>e</w:t>
      </w:r>
      <w:r w:rsidRPr="000C5065">
        <w:rPr>
          <w:lang w:val="hr-HR"/>
        </w:rPr>
        <w:t xml:space="preserve"> ob</w:t>
      </w:r>
      <w:r w:rsidR="006E4293">
        <w:rPr>
          <w:lang w:val="hr-HR"/>
        </w:rPr>
        <w:t>rade eksperimentalnih podataka</w:t>
      </w:r>
    </w:p>
    <w:p w14:paraId="7CC8A625" w14:textId="055CF036" w:rsidR="009A54FB" w:rsidRPr="000C5065" w:rsidRDefault="009A54FB" w:rsidP="00A75B80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 w:eastAsia="hr-HR"/>
        </w:rPr>
        <w:t>razlikovati učinkovit</w:t>
      </w:r>
      <w:r w:rsidR="006E4293">
        <w:rPr>
          <w:lang w:val="hr-HR" w:eastAsia="hr-HR"/>
        </w:rPr>
        <w:t>ost nastavnih strategija, pripadnih metoda</w:t>
      </w:r>
      <w:r w:rsidRPr="000C5065">
        <w:rPr>
          <w:lang w:val="hr-HR" w:eastAsia="hr-HR"/>
        </w:rPr>
        <w:t xml:space="preserve"> i postup</w:t>
      </w:r>
      <w:r w:rsidR="006E4293">
        <w:rPr>
          <w:lang w:val="hr-HR" w:eastAsia="hr-HR"/>
        </w:rPr>
        <w:t>aka</w:t>
      </w:r>
      <w:r w:rsidRPr="000C5065">
        <w:rPr>
          <w:lang w:val="hr-HR" w:eastAsia="hr-HR"/>
        </w:rPr>
        <w:t xml:space="preserve"> za poučavanje </w:t>
      </w:r>
      <w:r w:rsidR="006E4293">
        <w:rPr>
          <w:lang w:val="hr-HR" w:eastAsia="hr-HR"/>
        </w:rPr>
        <w:t>kemije</w:t>
      </w:r>
    </w:p>
    <w:p w14:paraId="389ADFF0" w14:textId="4362E29A" w:rsidR="009A54FB" w:rsidRPr="000C5065" w:rsidRDefault="009A54FB" w:rsidP="00E57843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>integrirati znanja iz kemije sa znanjima iz pedagogije, psihologije, didaktike i metodike pri poučavanju kemije</w:t>
      </w:r>
    </w:p>
    <w:p w14:paraId="288DD5D4" w14:textId="64582DF9" w:rsidR="009A54FB" w:rsidRPr="000C5065" w:rsidRDefault="006E4293" w:rsidP="00E57843">
      <w:pPr>
        <w:numPr>
          <w:ilvl w:val="0"/>
          <w:numId w:val="2"/>
        </w:numPr>
        <w:rPr>
          <w:b/>
          <w:bCs/>
          <w:lang w:val="hr-HR"/>
        </w:rPr>
      </w:pPr>
      <w:r>
        <w:rPr>
          <w:lang w:val="hr-HR" w:eastAsia="hr-HR"/>
        </w:rPr>
        <w:t xml:space="preserve">primijeniti </w:t>
      </w:r>
      <w:r w:rsidR="009A54FB" w:rsidRPr="000C5065">
        <w:rPr>
          <w:lang w:val="hr-HR" w:eastAsia="hr-HR"/>
        </w:rPr>
        <w:t xml:space="preserve">informacijsko-komunikacijsku tehnologiju i </w:t>
      </w:r>
      <w:r>
        <w:rPr>
          <w:lang w:val="hr-HR" w:eastAsia="hr-HR"/>
        </w:rPr>
        <w:t xml:space="preserve">pratiti </w:t>
      </w:r>
      <w:r w:rsidR="009A54FB" w:rsidRPr="000C5065">
        <w:rPr>
          <w:lang w:val="hr-HR" w:eastAsia="hr-HR"/>
        </w:rPr>
        <w:t>trendove razvoja i uporabe</w:t>
      </w:r>
    </w:p>
    <w:p w14:paraId="6450DF1C" w14:textId="6401CC48" w:rsidR="009A54FB" w:rsidRPr="000C5065" w:rsidRDefault="009A54FB" w:rsidP="00865DDA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 xml:space="preserve">koristiti rezultate stručnih i edukacijskih istraživanja </w:t>
      </w:r>
      <w:r>
        <w:rPr>
          <w:lang w:val="hr-HR"/>
        </w:rPr>
        <w:t>za</w:t>
      </w:r>
      <w:r w:rsidRPr="000C5065">
        <w:rPr>
          <w:lang w:val="hr-HR"/>
        </w:rPr>
        <w:t xml:space="preserve"> unaprjeđ</w:t>
      </w:r>
      <w:r>
        <w:rPr>
          <w:lang w:val="hr-HR"/>
        </w:rPr>
        <w:t xml:space="preserve">ivanje vlastite </w:t>
      </w:r>
      <w:r w:rsidRPr="000C5065">
        <w:rPr>
          <w:lang w:val="hr-HR"/>
        </w:rPr>
        <w:t>nastavne prakse</w:t>
      </w:r>
    </w:p>
    <w:p w14:paraId="0D8C1EC0" w14:textId="77777777" w:rsidR="009A54FB" w:rsidRPr="000C5065" w:rsidRDefault="009A54FB" w:rsidP="004455FC">
      <w:pPr>
        <w:ind w:left="720"/>
        <w:rPr>
          <w:b/>
          <w:bCs/>
          <w:lang w:val="hr-HR"/>
        </w:rPr>
      </w:pPr>
    </w:p>
    <w:p w14:paraId="53845C9A" w14:textId="77777777" w:rsidR="009A54FB" w:rsidRPr="000C5065" w:rsidRDefault="009A54FB" w:rsidP="00865DDA">
      <w:pPr>
        <w:rPr>
          <w:b/>
          <w:bCs/>
          <w:lang w:val="hr-HR"/>
        </w:rPr>
      </w:pPr>
      <w:r w:rsidRPr="000C5065">
        <w:rPr>
          <w:b/>
          <w:bCs/>
          <w:lang w:val="hr-HR"/>
        </w:rPr>
        <w:t>VJEŠTINE</w:t>
      </w:r>
    </w:p>
    <w:p w14:paraId="17E16A45" w14:textId="77777777" w:rsidR="009A54FB" w:rsidRPr="000C5065" w:rsidRDefault="009A54FB" w:rsidP="00771CB2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>koristiti kemijsku terminologiju, nomenklaturu, jedinice i druge konvencije u raznim područjima kemije</w:t>
      </w:r>
    </w:p>
    <w:p w14:paraId="3DB6A93D" w14:textId="3C63BF09" w:rsidR="009A54FB" w:rsidRPr="000C5065" w:rsidRDefault="009A54FB" w:rsidP="0012612B">
      <w:pPr>
        <w:pStyle w:val="ListParagraph"/>
        <w:numPr>
          <w:ilvl w:val="0"/>
          <w:numId w:val="2"/>
        </w:numPr>
        <w:rPr>
          <w:lang w:val="hr-HR"/>
        </w:rPr>
      </w:pPr>
      <w:r w:rsidRPr="000C5065">
        <w:rPr>
          <w:lang w:val="hr-HR"/>
        </w:rPr>
        <w:t xml:space="preserve">primijeniti standardne matematičke metode, stehiometriju te kemijski račun </w:t>
      </w:r>
      <w:r>
        <w:rPr>
          <w:lang w:val="hr-HR"/>
        </w:rPr>
        <w:t>pri</w:t>
      </w:r>
      <w:r w:rsidRPr="000C5065">
        <w:rPr>
          <w:lang w:val="hr-HR"/>
        </w:rPr>
        <w:t xml:space="preserve"> rješavanj</w:t>
      </w:r>
      <w:r>
        <w:rPr>
          <w:lang w:val="hr-HR"/>
        </w:rPr>
        <w:t>u</w:t>
      </w:r>
      <w:r w:rsidRPr="000C5065">
        <w:rPr>
          <w:lang w:val="hr-HR"/>
        </w:rPr>
        <w:t xml:space="preserve"> kemijskih problema i analiz</w:t>
      </w:r>
      <w:r>
        <w:rPr>
          <w:lang w:val="hr-HR"/>
        </w:rPr>
        <w:t>i</w:t>
      </w:r>
      <w:r w:rsidRPr="000C5065">
        <w:rPr>
          <w:lang w:val="hr-HR"/>
        </w:rPr>
        <w:t xml:space="preserve"> rezultata</w:t>
      </w:r>
    </w:p>
    <w:p w14:paraId="238770A3" w14:textId="77777777" w:rsidR="009A54FB" w:rsidRPr="000C5065" w:rsidRDefault="009A54FB" w:rsidP="00275EF0">
      <w:pPr>
        <w:numPr>
          <w:ilvl w:val="0"/>
          <w:numId w:val="2"/>
        </w:numPr>
        <w:rPr>
          <w:rFonts w:eastAsia="MS Mincho"/>
          <w:lang w:val="hr-HR"/>
        </w:rPr>
      </w:pPr>
      <w:r w:rsidRPr="000C5065">
        <w:rPr>
          <w:lang w:val="hr-HR"/>
        </w:rPr>
        <w:t xml:space="preserve">osmisliti, pripremiti i izvesti nastavni sat u osnovnoj i srednjoj školi u skladu s nastavnim planom i programom te europskim i nacionalnim standardima poučavanja nastavnog predmeta, </w:t>
      </w:r>
      <w:r w:rsidRPr="000C5065">
        <w:rPr>
          <w:rFonts w:eastAsia="MS Mincho"/>
          <w:lang w:val="hr-HR"/>
        </w:rPr>
        <w:t>koji je u skladu s nastavnom strategijom učenja otkrivanjem i nastave usmjerene na učenika</w:t>
      </w:r>
    </w:p>
    <w:p w14:paraId="1DF8F123" w14:textId="77777777" w:rsidR="009A54FB" w:rsidRPr="000C5065" w:rsidRDefault="009A54FB" w:rsidP="00275EF0">
      <w:pPr>
        <w:numPr>
          <w:ilvl w:val="0"/>
          <w:numId w:val="2"/>
        </w:numPr>
        <w:rPr>
          <w:rFonts w:eastAsia="MS Mincho"/>
          <w:lang w:val="hr-HR"/>
        </w:rPr>
      </w:pPr>
      <w:r w:rsidRPr="000C5065">
        <w:rPr>
          <w:lang w:val="hr-HR"/>
        </w:rPr>
        <w:t>procijeniti rizike pri upotrebi kemijskih tvari i izvođenju laboratorijskih postupaka</w:t>
      </w:r>
    </w:p>
    <w:p w14:paraId="72478FF9" w14:textId="5A30A9B3" w:rsidR="009A54FB" w:rsidRPr="000C5065" w:rsidRDefault="00B010B1" w:rsidP="00F407B6">
      <w:pPr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>planirati, izvesti i objasniti</w:t>
      </w:r>
      <w:r w:rsidR="009A54FB" w:rsidRPr="000C5065">
        <w:rPr>
          <w:lang w:val="hr-HR"/>
        </w:rPr>
        <w:t xml:space="preserve"> pokuse u nastavi kemije</w:t>
      </w:r>
    </w:p>
    <w:p w14:paraId="3E6B2F81" w14:textId="77777777" w:rsidR="009A54FB" w:rsidRPr="000C5065" w:rsidRDefault="009A54FB" w:rsidP="00F407B6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 w:eastAsia="hr-HR"/>
        </w:rPr>
        <w:t xml:space="preserve">koristiti rezultate vrednovanja učenika na nacionalnoj razini (npr. državna matura) za planiranje poučavanja </w:t>
      </w:r>
      <w:r w:rsidRPr="000C5065">
        <w:rPr>
          <w:lang w:val="hr-HR"/>
        </w:rPr>
        <w:t>kemije</w:t>
      </w:r>
    </w:p>
    <w:p w14:paraId="310A3F02" w14:textId="31AE9116" w:rsidR="009A54FB" w:rsidRPr="000C5065" w:rsidRDefault="009A54FB" w:rsidP="00F407B6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>prepoznati, istražiti i mijenjati učenička pogrešna shvaćanja (</w:t>
      </w:r>
      <w:r>
        <w:rPr>
          <w:lang w:val="hr-HR"/>
        </w:rPr>
        <w:t>"</w:t>
      </w:r>
      <w:r w:rsidRPr="000C5065">
        <w:rPr>
          <w:lang w:val="hr-HR"/>
        </w:rPr>
        <w:t>miskoncep</w:t>
      </w:r>
      <w:r>
        <w:rPr>
          <w:lang w:val="hr-HR"/>
        </w:rPr>
        <w:t>cij</w:t>
      </w:r>
      <w:r w:rsidRPr="000C5065">
        <w:rPr>
          <w:lang w:val="hr-HR"/>
        </w:rPr>
        <w:t>e</w:t>
      </w:r>
      <w:r>
        <w:rPr>
          <w:lang w:val="hr-HR"/>
        </w:rPr>
        <w:t>"</w:t>
      </w:r>
      <w:r w:rsidRPr="000C5065">
        <w:rPr>
          <w:lang w:val="hr-HR"/>
        </w:rPr>
        <w:t>/alternativne koncep</w:t>
      </w:r>
      <w:r>
        <w:rPr>
          <w:lang w:val="hr-HR"/>
        </w:rPr>
        <w:t>cij</w:t>
      </w:r>
      <w:r w:rsidRPr="000C5065">
        <w:rPr>
          <w:lang w:val="hr-HR"/>
        </w:rPr>
        <w:t xml:space="preserve">e) </w:t>
      </w:r>
    </w:p>
    <w:p w14:paraId="711FECB7" w14:textId="770FBC1A" w:rsidR="009A54FB" w:rsidRPr="000C5065" w:rsidRDefault="009A54FB" w:rsidP="003519F4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>p</w:t>
      </w:r>
      <w:r w:rsidR="00B010B1">
        <w:rPr>
          <w:lang w:val="hr-HR"/>
        </w:rPr>
        <w:t>ovezati</w:t>
      </w:r>
      <w:r w:rsidRPr="000C5065">
        <w:rPr>
          <w:lang w:val="hr-HR"/>
        </w:rPr>
        <w:t xml:space="preserve"> stručna znanja iz kemije </w:t>
      </w:r>
      <w:r w:rsidR="00B010B1">
        <w:rPr>
          <w:lang w:val="hr-HR"/>
        </w:rPr>
        <w:t>s</w:t>
      </w:r>
      <w:r w:rsidRPr="000C5065">
        <w:rPr>
          <w:lang w:val="hr-HR"/>
        </w:rPr>
        <w:t xml:space="preserve"> primjerima iz svakodnevnog života</w:t>
      </w:r>
    </w:p>
    <w:p w14:paraId="70C92323" w14:textId="77777777" w:rsidR="009A54FB" w:rsidRPr="000C5065" w:rsidRDefault="009A54FB" w:rsidP="003519F4">
      <w:pPr>
        <w:numPr>
          <w:ilvl w:val="0"/>
          <w:numId w:val="2"/>
        </w:numPr>
        <w:rPr>
          <w:lang w:val="hr-HR"/>
        </w:rPr>
      </w:pPr>
      <w:r w:rsidRPr="000C5065">
        <w:rPr>
          <w:lang w:val="hr-HR"/>
        </w:rPr>
        <w:t>kreirati motivirajuće okruženje za aktivno učenje, koje potiče razvoj sposobnosti i znanja svih učenika</w:t>
      </w:r>
    </w:p>
    <w:p w14:paraId="6F55DCE3" w14:textId="77777777" w:rsidR="009A54FB" w:rsidRPr="000C5065" w:rsidRDefault="009A54FB" w:rsidP="00771CB2">
      <w:pPr>
        <w:numPr>
          <w:ilvl w:val="0"/>
          <w:numId w:val="2"/>
        </w:numPr>
        <w:rPr>
          <w:lang w:val="hr-HR"/>
        </w:rPr>
      </w:pPr>
      <w:r w:rsidRPr="000C5065">
        <w:rPr>
          <w:lang w:val="hr-HR"/>
        </w:rPr>
        <w:t>primjenjivati efikasne i primjerene metode praćenja i vrednovanja rada i napredovanja učenika</w:t>
      </w:r>
    </w:p>
    <w:p w14:paraId="4C07F550" w14:textId="77777777" w:rsidR="009A54FB" w:rsidRPr="000C5065" w:rsidRDefault="009A54FB" w:rsidP="0012612B">
      <w:pPr>
        <w:numPr>
          <w:ilvl w:val="0"/>
          <w:numId w:val="2"/>
        </w:numPr>
        <w:rPr>
          <w:lang w:val="hr-HR"/>
        </w:rPr>
      </w:pPr>
      <w:r w:rsidRPr="000C5065">
        <w:rPr>
          <w:lang w:val="hr-HR"/>
        </w:rPr>
        <w:t>sudjelovati u radu tima i prilagoditi se zahtjevima radne okoline</w:t>
      </w:r>
    </w:p>
    <w:p w14:paraId="685AD9D9" w14:textId="77777777" w:rsidR="009A54FB" w:rsidRPr="000C5065" w:rsidRDefault="009A54FB" w:rsidP="004455FC">
      <w:pPr>
        <w:ind w:left="720"/>
        <w:rPr>
          <w:lang w:val="hr-HR"/>
        </w:rPr>
      </w:pPr>
    </w:p>
    <w:p w14:paraId="0064473B" w14:textId="77777777" w:rsidR="009A54FB" w:rsidRPr="000C5065" w:rsidRDefault="009A54FB" w:rsidP="0012612B">
      <w:pPr>
        <w:rPr>
          <w:b/>
          <w:bCs/>
          <w:lang w:val="hr-HR"/>
        </w:rPr>
      </w:pPr>
      <w:r w:rsidRPr="000C5065">
        <w:rPr>
          <w:b/>
          <w:bCs/>
          <w:lang w:val="hr-HR"/>
        </w:rPr>
        <w:t>SAMOSTALNOST I ODGOVORNOST</w:t>
      </w:r>
    </w:p>
    <w:p w14:paraId="220D5D68" w14:textId="5024398D" w:rsidR="009A54FB" w:rsidRPr="000C5065" w:rsidRDefault="009A54FB" w:rsidP="0012612B">
      <w:pPr>
        <w:numPr>
          <w:ilvl w:val="0"/>
          <w:numId w:val="2"/>
        </w:numPr>
        <w:rPr>
          <w:b/>
          <w:bCs/>
          <w:lang w:val="hr-HR"/>
        </w:rPr>
      </w:pPr>
      <w:r w:rsidRPr="000C5065">
        <w:rPr>
          <w:lang w:val="hr-HR"/>
        </w:rPr>
        <w:t xml:space="preserve">razvijati profesionalni integritet i </w:t>
      </w:r>
      <w:r>
        <w:rPr>
          <w:lang w:val="hr-HR"/>
        </w:rPr>
        <w:t xml:space="preserve">poštovati nastavnički </w:t>
      </w:r>
      <w:r w:rsidRPr="000C5065">
        <w:rPr>
          <w:lang w:val="hr-HR"/>
        </w:rPr>
        <w:t>etič</w:t>
      </w:r>
      <w:r>
        <w:rPr>
          <w:lang w:val="hr-HR"/>
        </w:rPr>
        <w:t>ki kodeks</w:t>
      </w:r>
    </w:p>
    <w:p w14:paraId="75C51062" w14:textId="77777777" w:rsidR="009A54FB" w:rsidRPr="000C5065" w:rsidRDefault="009A54FB" w:rsidP="00275EF0">
      <w:pPr>
        <w:pStyle w:val="notes1"/>
        <w:numPr>
          <w:ilvl w:val="0"/>
          <w:numId w:val="2"/>
        </w:numPr>
        <w:rPr>
          <w:lang w:val="hr-HR"/>
        </w:rPr>
      </w:pPr>
      <w:r w:rsidRPr="000C5065">
        <w:rPr>
          <w:lang w:val="hr-HR"/>
        </w:rPr>
        <w:t>samostalno koristiti znanstvenu i stručnu literaturu te ostale relevantne izvore informacija</w:t>
      </w:r>
    </w:p>
    <w:p w14:paraId="72902CAB" w14:textId="77777777" w:rsidR="009A54FB" w:rsidRPr="000C5065" w:rsidRDefault="009A54FB" w:rsidP="00275EF0">
      <w:pPr>
        <w:numPr>
          <w:ilvl w:val="0"/>
          <w:numId w:val="3"/>
        </w:numPr>
        <w:rPr>
          <w:lang w:val="hr-HR"/>
        </w:rPr>
      </w:pPr>
      <w:r w:rsidRPr="000C5065">
        <w:rPr>
          <w:lang w:val="hr-HR"/>
        </w:rPr>
        <w:t xml:space="preserve">postaviti jasne i mjerljive ciljeve učenja u poučavanju kemije </w:t>
      </w:r>
      <w:r>
        <w:rPr>
          <w:lang w:val="hr-HR"/>
        </w:rPr>
        <w:t xml:space="preserve">koji su </w:t>
      </w:r>
      <w:r w:rsidRPr="000C5065">
        <w:rPr>
          <w:lang w:val="hr-HR"/>
        </w:rPr>
        <w:t>u skladu s nastavnim programom</w:t>
      </w:r>
    </w:p>
    <w:p w14:paraId="200E9CB3" w14:textId="77777777" w:rsidR="009A54FB" w:rsidRPr="000C5065" w:rsidRDefault="009A54FB" w:rsidP="0012612B">
      <w:pPr>
        <w:numPr>
          <w:ilvl w:val="0"/>
          <w:numId w:val="3"/>
        </w:numPr>
        <w:rPr>
          <w:b/>
          <w:bCs/>
          <w:lang w:val="hr-HR"/>
        </w:rPr>
      </w:pPr>
      <w:r w:rsidRPr="000C5065">
        <w:rPr>
          <w:lang w:val="hr-HR"/>
        </w:rPr>
        <w:t xml:space="preserve">promišljati i kritički vrednovati izvedenu nastavu </w:t>
      </w:r>
    </w:p>
    <w:p w14:paraId="6B9E4D2D" w14:textId="77777777" w:rsidR="009A54FB" w:rsidRPr="000C5065" w:rsidRDefault="009A54FB" w:rsidP="003519F4">
      <w:pPr>
        <w:numPr>
          <w:ilvl w:val="0"/>
          <w:numId w:val="4"/>
        </w:numPr>
        <w:rPr>
          <w:lang w:val="hr-HR"/>
        </w:rPr>
      </w:pPr>
      <w:r w:rsidRPr="000C5065">
        <w:rPr>
          <w:lang w:val="hr-HR"/>
        </w:rPr>
        <w:t>jasno i učinkovito komunicirati s učenicima i roditeljima</w:t>
      </w:r>
    </w:p>
    <w:p w14:paraId="3303A27F" w14:textId="3C8D0DC2" w:rsidR="009A54FB" w:rsidRPr="000C5065" w:rsidRDefault="009A54FB" w:rsidP="00771CB2">
      <w:pPr>
        <w:numPr>
          <w:ilvl w:val="0"/>
          <w:numId w:val="4"/>
        </w:numPr>
        <w:rPr>
          <w:b/>
          <w:bCs/>
          <w:lang w:val="hr-HR"/>
        </w:rPr>
      </w:pPr>
      <w:r w:rsidRPr="000C5065">
        <w:rPr>
          <w:lang w:val="hr-HR"/>
        </w:rPr>
        <w:t>prezentirati vlastita edukacijs</w:t>
      </w:r>
      <w:r w:rsidR="00B010B1">
        <w:rPr>
          <w:lang w:val="hr-HR"/>
        </w:rPr>
        <w:t>ka iskustva u nastavnom procesu</w:t>
      </w:r>
    </w:p>
    <w:p w14:paraId="2D7DB263" w14:textId="77777777" w:rsidR="009A54FB" w:rsidRPr="000C5065" w:rsidRDefault="009A54FB" w:rsidP="00771CB2">
      <w:pPr>
        <w:numPr>
          <w:ilvl w:val="0"/>
          <w:numId w:val="4"/>
        </w:numPr>
        <w:rPr>
          <w:b/>
          <w:bCs/>
          <w:lang w:val="hr-HR"/>
        </w:rPr>
      </w:pPr>
      <w:r w:rsidRPr="000C5065">
        <w:rPr>
          <w:lang w:val="hr-HR"/>
        </w:rPr>
        <w:t>odgovorno pristupiti provođenju i izvršavanju nastavnih zadataka</w:t>
      </w:r>
    </w:p>
    <w:p w14:paraId="4A31480C" w14:textId="5AAB71F7" w:rsidR="009A54FB" w:rsidRPr="000C5065" w:rsidRDefault="00B010B1" w:rsidP="004455FC">
      <w:pPr>
        <w:pStyle w:val="notes1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procijeniti i ukazati na </w:t>
      </w:r>
      <w:r w:rsidR="009A54FB" w:rsidRPr="000C5065">
        <w:rPr>
          <w:lang w:val="hr-HR"/>
        </w:rPr>
        <w:t>ulo</w:t>
      </w:r>
      <w:r>
        <w:rPr>
          <w:lang w:val="hr-HR"/>
        </w:rPr>
        <w:t>gu</w:t>
      </w:r>
      <w:r w:rsidR="009A54FB" w:rsidRPr="000C5065">
        <w:rPr>
          <w:lang w:val="hr-HR"/>
        </w:rPr>
        <w:t xml:space="preserve"> kemije u društvu i utjecaju na okoliš</w:t>
      </w:r>
    </w:p>
    <w:sectPr w:rsidR="009A54FB" w:rsidRPr="000C5065" w:rsidSect="004455FC">
      <w:pgSz w:w="11906" w:h="16838"/>
      <w:pgMar w:top="1417" w:right="110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AC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065F6"/>
    <w:multiLevelType w:val="hybridMultilevel"/>
    <w:tmpl w:val="F7CCECF8"/>
    <w:lvl w:ilvl="0" w:tplc="92C2925A">
      <w:start w:val="1"/>
      <w:numFmt w:val="bullet"/>
      <w:pStyle w:val="note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264E7C"/>
    <w:multiLevelType w:val="hybridMultilevel"/>
    <w:tmpl w:val="3C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115A2"/>
    <w:multiLevelType w:val="hybridMultilevel"/>
    <w:tmpl w:val="46E6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C0E82"/>
    <w:multiLevelType w:val="hybridMultilevel"/>
    <w:tmpl w:val="39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E7B26"/>
    <w:multiLevelType w:val="hybridMultilevel"/>
    <w:tmpl w:val="627229BE"/>
    <w:lvl w:ilvl="0" w:tplc="8E46A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DA"/>
    <w:rsid w:val="000054AB"/>
    <w:rsid w:val="00017539"/>
    <w:rsid w:val="00067B97"/>
    <w:rsid w:val="00087A35"/>
    <w:rsid w:val="000C5065"/>
    <w:rsid w:val="0012612B"/>
    <w:rsid w:val="00144845"/>
    <w:rsid w:val="0016736A"/>
    <w:rsid w:val="0019385B"/>
    <w:rsid w:val="00217C92"/>
    <w:rsid w:val="002462C3"/>
    <w:rsid w:val="00266F0B"/>
    <w:rsid w:val="00275EF0"/>
    <w:rsid w:val="002B73A8"/>
    <w:rsid w:val="003338DC"/>
    <w:rsid w:val="003519F4"/>
    <w:rsid w:val="0039053A"/>
    <w:rsid w:val="003C0BC5"/>
    <w:rsid w:val="00416A5E"/>
    <w:rsid w:val="004455FC"/>
    <w:rsid w:val="004536C4"/>
    <w:rsid w:val="005A0C70"/>
    <w:rsid w:val="005C40B8"/>
    <w:rsid w:val="005E6549"/>
    <w:rsid w:val="005E6E94"/>
    <w:rsid w:val="006046BD"/>
    <w:rsid w:val="0060712C"/>
    <w:rsid w:val="00670474"/>
    <w:rsid w:val="00675869"/>
    <w:rsid w:val="006E4293"/>
    <w:rsid w:val="00765B52"/>
    <w:rsid w:val="00771CB2"/>
    <w:rsid w:val="0084742A"/>
    <w:rsid w:val="00865DDA"/>
    <w:rsid w:val="00887348"/>
    <w:rsid w:val="0089251B"/>
    <w:rsid w:val="008A3DBE"/>
    <w:rsid w:val="008C34DD"/>
    <w:rsid w:val="008D04FD"/>
    <w:rsid w:val="008D3F98"/>
    <w:rsid w:val="0096188F"/>
    <w:rsid w:val="00975852"/>
    <w:rsid w:val="009847D6"/>
    <w:rsid w:val="009A54FB"/>
    <w:rsid w:val="009A5551"/>
    <w:rsid w:val="009F21F0"/>
    <w:rsid w:val="00A75B80"/>
    <w:rsid w:val="00A900E7"/>
    <w:rsid w:val="00AA448B"/>
    <w:rsid w:val="00B010B1"/>
    <w:rsid w:val="00B578CF"/>
    <w:rsid w:val="00B93019"/>
    <w:rsid w:val="00BB18E8"/>
    <w:rsid w:val="00C16B52"/>
    <w:rsid w:val="00C5134B"/>
    <w:rsid w:val="00C649F8"/>
    <w:rsid w:val="00C9254B"/>
    <w:rsid w:val="00CC28B9"/>
    <w:rsid w:val="00CF5E20"/>
    <w:rsid w:val="00D10F14"/>
    <w:rsid w:val="00E060B8"/>
    <w:rsid w:val="00E57843"/>
    <w:rsid w:val="00EB74D3"/>
    <w:rsid w:val="00F214D1"/>
    <w:rsid w:val="00F407B6"/>
    <w:rsid w:val="00F51FBC"/>
    <w:rsid w:val="00F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DA77B"/>
  <w15:docId w15:val="{9BF8A3F1-3151-4322-BC8B-1C9E2A2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D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DDA"/>
    <w:pPr>
      <w:keepNext/>
      <w:spacing w:before="60" w:after="60"/>
      <w:outlineLvl w:val="0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5DDA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notes1">
    <w:name w:val="notes1"/>
    <w:basedOn w:val="Normal"/>
    <w:uiPriority w:val="99"/>
    <w:rsid w:val="00865DDA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865DDA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865DDA"/>
    <w:pPr>
      <w:jc w:val="center"/>
    </w:pPr>
    <w:rPr>
      <w:b/>
      <w:bCs/>
      <w:lang w:val="en-GB"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865DDA"/>
    <w:rPr>
      <w:rFonts w:ascii="Times New Roman" w:hAnsi="Times New Roman" w:cs="Times New Roman"/>
      <w:b/>
      <w:bCs/>
      <w:sz w:val="24"/>
      <w:szCs w:val="24"/>
      <w:lang w:val="en-GB" w:eastAsia="hr-HR"/>
    </w:rPr>
  </w:style>
  <w:style w:type="character" w:styleId="CommentReference">
    <w:name w:val="annotation reference"/>
    <w:basedOn w:val="DefaultParagraphFont"/>
    <w:uiPriority w:val="99"/>
    <w:semiHidden/>
    <w:rsid w:val="00865D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5DDA"/>
    <w:pPr>
      <w:spacing w:after="200"/>
    </w:pPr>
    <w:rPr>
      <w:rFonts w:ascii="Calibri" w:hAnsi="Calibri" w:cs="Calibr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5DDA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DDA"/>
    <w:rPr>
      <w:rFonts w:ascii="Tahoma" w:hAnsi="Tahoma" w:cs="Tahoma"/>
      <w:sz w:val="16"/>
      <w:szCs w:val="16"/>
      <w:lang w:val="en-US"/>
    </w:rPr>
  </w:style>
  <w:style w:type="paragraph" w:customStyle="1" w:styleId="thermostyle">
    <w:name w:val="thermostyle"/>
    <w:basedOn w:val="Normal"/>
    <w:uiPriority w:val="99"/>
    <w:rsid w:val="00F214D1"/>
    <w:pPr>
      <w:tabs>
        <w:tab w:val="left" w:pos="284"/>
        <w:tab w:val="center" w:pos="3544"/>
        <w:tab w:val="right" w:pos="7088"/>
      </w:tabs>
      <w:jc w:val="both"/>
    </w:pPr>
    <w:rPr>
      <w:rFonts w:ascii="TimesACS" w:hAnsi="TimesACS" w:cs="TimesACS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12B"/>
    <w:pPr>
      <w:spacing w:after="0"/>
    </w:pPr>
    <w:rPr>
      <w:rFonts w:ascii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612B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ISHODI UČENJA ZA DIPLOMSKI NASTAVNIČI STUDIJ KEMIJE</vt:lpstr>
    </vt:vector>
  </TitlesOfParts>
  <Company>PMF - ZOAK, Zagreb, Hrvatska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ISHODI UČENJA ZA DIPLOMSKI NASTAVNIČI STUDIJ KEMIJE</dc:title>
  <dc:subject/>
  <dc:creator>Tajana</dc:creator>
  <cp:keywords/>
  <dc:description/>
  <cp:lastModifiedBy>Tajana Preočanin</cp:lastModifiedBy>
  <cp:revision>5</cp:revision>
  <cp:lastPrinted>2015-02-18T10:49:00Z</cp:lastPrinted>
  <dcterms:created xsi:type="dcterms:W3CDTF">2015-02-18T13:11:00Z</dcterms:created>
  <dcterms:modified xsi:type="dcterms:W3CDTF">2015-03-18T08:21:00Z</dcterms:modified>
</cp:coreProperties>
</file>